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6D6" w:rsidRPr="00825E07" w:rsidRDefault="007936D6" w:rsidP="007936D6">
      <w:pPr>
        <w:rPr>
          <w:u w:val="single"/>
        </w:rPr>
      </w:pPr>
    </w:p>
    <w:p w:rsidR="007936D6" w:rsidRDefault="00393DB8" w:rsidP="007936D6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7936D6" w:rsidRPr="00472E04" w:rsidRDefault="007936D6" w:rsidP="007936D6"/>
              </w:txbxContent>
            </v:textbox>
          </v:shape>
        </w:pict>
      </w:r>
    </w:p>
    <w:p w:rsidR="007936D6" w:rsidRDefault="00393DB8" w:rsidP="007936D6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7936D6" w:rsidRDefault="007936D6" w:rsidP="007936D6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36D6" w:rsidRDefault="007936D6" w:rsidP="007936D6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7936D6" w:rsidRPr="00802041" w:rsidRDefault="007936D6" w:rsidP="007936D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p w:rsidR="007936D6" w:rsidRPr="00F657B6" w:rsidRDefault="007936D6" w:rsidP="007936D6">
      <w:pPr>
        <w:pStyle w:val="a3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7936D6" w:rsidRPr="008512A1" w:rsidTr="0095728F">
        <w:tc>
          <w:tcPr>
            <w:tcW w:w="2235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7936D6" w:rsidRPr="008512A1" w:rsidRDefault="007936D6" w:rsidP="0095728F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7936D6" w:rsidRPr="008512A1" w:rsidRDefault="007936D6" w:rsidP="001D2300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7936D6" w:rsidRDefault="007936D6" w:rsidP="007936D6">
      <w:pPr>
        <w:pStyle w:val="a3"/>
        <w:jc w:val="center"/>
        <w:rPr>
          <w:sz w:val="28"/>
          <w:szCs w:val="28"/>
        </w:rPr>
      </w:pPr>
      <w:proofErr w:type="spellStart"/>
      <w:r w:rsidRPr="00802041">
        <w:rPr>
          <w:sz w:val="28"/>
          <w:szCs w:val="28"/>
        </w:rPr>
        <w:t>пгт</w:t>
      </w:r>
      <w:proofErr w:type="spellEnd"/>
      <w:r w:rsidRPr="00802041">
        <w:rPr>
          <w:sz w:val="28"/>
          <w:szCs w:val="28"/>
        </w:rPr>
        <w:t xml:space="preserve"> Тужа</w:t>
      </w:r>
    </w:p>
    <w:p w:rsidR="008B1180" w:rsidRDefault="008B1180" w:rsidP="007936D6">
      <w:pPr>
        <w:pStyle w:val="a3"/>
        <w:jc w:val="center"/>
      </w:pPr>
    </w:p>
    <w:p w:rsidR="007936D6" w:rsidRDefault="00E97C13" w:rsidP="002B04E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B2C83">
        <w:rPr>
          <w:b/>
          <w:sz w:val="28"/>
          <w:szCs w:val="28"/>
        </w:rPr>
        <w:t xml:space="preserve">б итогах проведения </w:t>
      </w:r>
      <w:r w:rsidR="00F4274E">
        <w:rPr>
          <w:b/>
          <w:sz w:val="28"/>
          <w:szCs w:val="28"/>
        </w:rPr>
        <w:t>ве</w:t>
      </w:r>
      <w:r w:rsidR="004B2C83">
        <w:rPr>
          <w:b/>
          <w:sz w:val="28"/>
          <w:szCs w:val="28"/>
        </w:rPr>
        <w:t>сенне</w:t>
      </w:r>
      <w:r w:rsidR="00C70E7F">
        <w:rPr>
          <w:b/>
          <w:sz w:val="28"/>
          <w:szCs w:val="28"/>
        </w:rPr>
        <w:t>-полевых</w:t>
      </w:r>
      <w:r w:rsidR="00F4274E">
        <w:rPr>
          <w:b/>
          <w:sz w:val="28"/>
          <w:szCs w:val="28"/>
        </w:rPr>
        <w:t xml:space="preserve"> </w:t>
      </w:r>
      <w:r w:rsidR="00C70E7F">
        <w:rPr>
          <w:b/>
          <w:sz w:val="28"/>
          <w:szCs w:val="28"/>
        </w:rPr>
        <w:t>работ предприятиями агропромышленного комплекса в Тужинском районе</w:t>
      </w:r>
    </w:p>
    <w:p w:rsidR="007936D6" w:rsidRDefault="007936D6" w:rsidP="007936D6">
      <w:pPr>
        <w:pStyle w:val="a3"/>
        <w:rPr>
          <w:sz w:val="28"/>
          <w:szCs w:val="28"/>
        </w:rPr>
      </w:pPr>
    </w:p>
    <w:p w:rsidR="007936D6" w:rsidRPr="007936D6" w:rsidRDefault="002B04E2" w:rsidP="00C84166">
      <w:pPr>
        <w:pStyle w:val="a3"/>
        <w:tabs>
          <w:tab w:val="left" w:pos="0"/>
          <w:tab w:val="left" w:pos="3969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7936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заведующего сектором сельского хозяйства </w:t>
      </w:r>
      <w:r w:rsidR="00C70E7F">
        <w:rPr>
          <w:sz w:val="28"/>
          <w:szCs w:val="28"/>
        </w:rPr>
        <w:t>администрации Тужинского муниципального района Сысоевой З</w:t>
      </w:r>
      <w:r w:rsidR="00E478BC">
        <w:rPr>
          <w:sz w:val="28"/>
          <w:szCs w:val="28"/>
        </w:rPr>
        <w:t xml:space="preserve">инаиды Степановны </w:t>
      </w:r>
      <w:r w:rsidR="00E97C13">
        <w:rPr>
          <w:sz w:val="28"/>
          <w:szCs w:val="28"/>
        </w:rPr>
        <w:t>о</w:t>
      </w:r>
      <w:r w:rsidR="004B2C83">
        <w:rPr>
          <w:sz w:val="28"/>
          <w:szCs w:val="28"/>
        </w:rPr>
        <w:t xml:space="preserve">б итогах проведения </w:t>
      </w:r>
      <w:r w:rsidR="00F4274E">
        <w:rPr>
          <w:sz w:val="28"/>
          <w:szCs w:val="28"/>
        </w:rPr>
        <w:t>ве</w:t>
      </w:r>
      <w:r w:rsidR="004B2C83">
        <w:rPr>
          <w:sz w:val="28"/>
          <w:szCs w:val="28"/>
        </w:rPr>
        <w:t>сенне</w:t>
      </w:r>
      <w:r w:rsidR="00F4274E">
        <w:rPr>
          <w:sz w:val="28"/>
          <w:szCs w:val="28"/>
        </w:rPr>
        <w:t>-полевых</w:t>
      </w:r>
      <w:r w:rsidR="00C70E7F">
        <w:rPr>
          <w:sz w:val="28"/>
          <w:szCs w:val="28"/>
        </w:rPr>
        <w:t xml:space="preserve"> работ предприятиями агропромышленного комплекса в Тужинском районе,</w:t>
      </w:r>
      <w:r>
        <w:rPr>
          <w:sz w:val="28"/>
          <w:szCs w:val="28"/>
        </w:rPr>
        <w:t xml:space="preserve"> </w:t>
      </w:r>
      <w:proofErr w:type="spellStart"/>
      <w:r w:rsidR="007B0509">
        <w:rPr>
          <w:sz w:val="28"/>
          <w:szCs w:val="28"/>
        </w:rPr>
        <w:t>Тужинская</w:t>
      </w:r>
      <w:proofErr w:type="spellEnd"/>
      <w:r w:rsidR="007B0509">
        <w:rPr>
          <w:sz w:val="28"/>
          <w:szCs w:val="28"/>
        </w:rPr>
        <w:t xml:space="preserve"> районная Дума РЕШИЛА:</w:t>
      </w:r>
    </w:p>
    <w:p w:rsidR="00186F9E" w:rsidRDefault="00C84166" w:rsidP="002B04E2">
      <w:pPr>
        <w:pStyle w:val="a3"/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2B04E2">
        <w:rPr>
          <w:sz w:val="28"/>
          <w:szCs w:val="28"/>
        </w:rPr>
        <w:t>Информацию</w:t>
      </w:r>
      <w:r w:rsidR="007B0509">
        <w:rPr>
          <w:sz w:val="28"/>
          <w:szCs w:val="28"/>
        </w:rPr>
        <w:t xml:space="preserve"> </w:t>
      </w:r>
      <w:r w:rsidR="002B04E2">
        <w:rPr>
          <w:sz w:val="28"/>
          <w:szCs w:val="28"/>
        </w:rPr>
        <w:t xml:space="preserve">заведующего сектором сельского хозяйства </w:t>
      </w:r>
      <w:r w:rsidR="00C70E7F">
        <w:rPr>
          <w:sz w:val="28"/>
          <w:szCs w:val="28"/>
        </w:rPr>
        <w:t>администрации Тужинского муниципального района Сысоевой З.С</w:t>
      </w:r>
      <w:r w:rsidR="002B04E2">
        <w:rPr>
          <w:sz w:val="28"/>
          <w:szCs w:val="28"/>
        </w:rPr>
        <w:t xml:space="preserve">. </w:t>
      </w:r>
      <w:r w:rsidR="004B2C83">
        <w:rPr>
          <w:sz w:val="28"/>
          <w:szCs w:val="28"/>
        </w:rPr>
        <w:br/>
        <w:t xml:space="preserve">об итогах проведения </w:t>
      </w:r>
      <w:r w:rsidR="00F4274E">
        <w:rPr>
          <w:sz w:val="28"/>
          <w:szCs w:val="28"/>
        </w:rPr>
        <w:t>ве</w:t>
      </w:r>
      <w:r w:rsidR="004B2C83">
        <w:rPr>
          <w:sz w:val="28"/>
          <w:szCs w:val="28"/>
        </w:rPr>
        <w:t>сенне</w:t>
      </w:r>
      <w:r w:rsidR="00C70E7F">
        <w:rPr>
          <w:sz w:val="28"/>
          <w:szCs w:val="28"/>
        </w:rPr>
        <w:t>-полевых работ предприятиями агропромышленного комплекса в Тужинском районе</w:t>
      </w:r>
      <w:r w:rsidR="00E478BC">
        <w:rPr>
          <w:sz w:val="28"/>
          <w:szCs w:val="28"/>
        </w:rPr>
        <w:t xml:space="preserve"> принять к сведению</w:t>
      </w:r>
      <w:r w:rsidR="007B0509">
        <w:rPr>
          <w:sz w:val="28"/>
          <w:szCs w:val="28"/>
        </w:rPr>
        <w:t>.</w:t>
      </w:r>
    </w:p>
    <w:p w:rsidR="007B0509" w:rsidRDefault="00C84166" w:rsidP="005F410B">
      <w:pPr>
        <w:pStyle w:val="a3"/>
        <w:tabs>
          <w:tab w:val="left" w:pos="0"/>
        </w:tabs>
        <w:spacing w:after="7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0E7F">
        <w:rPr>
          <w:sz w:val="28"/>
          <w:szCs w:val="28"/>
        </w:rPr>
        <w:t>2</w:t>
      </w:r>
      <w:r>
        <w:rPr>
          <w:sz w:val="28"/>
          <w:szCs w:val="28"/>
        </w:rPr>
        <w:t>. О</w:t>
      </w:r>
      <w:r w:rsidR="007B0509">
        <w:rPr>
          <w:sz w:val="28"/>
          <w:szCs w:val="28"/>
        </w:rPr>
        <w:t xml:space="preserve">публиковать </w:t>
      </w:r>
      <w:r w:rsidR="002B04E2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</w:t>
      </w:r>
      <w:r w:rsidR="007B0509">
        <w:rPr>
          <w:sz w:val="28"/>
          <w:szCs w:val="28"/>
        </w:rPr>
        <w:t xml:space="preserve">в Бюллетене муниципальных нормативных правовых актов </w:t>
      </w:r>
      <w:r w:rsidR="00A84230">
        <w:rPr>
          <w:sz w:val="28"/>
          <w:szCs w:val="28"/>
        </w:rPr>
        <w:t xml:space="preserve">органов </w:t>
      </w:r>
      <w:r w:rsidR="007B0509">
        <w:rPr>
          <w:sz w:val="28"/>
          <w:szCs w:val="28"/>
        </w:rPr>
        <w:t>местного самоуправления Тужинского муниципального района Кировской области</w:t>
      </w:r>
      <w:r w:rsidR="002B04E2">
        <w:rPr>
          <w:sz w:val="28"/>
          <w:szCs w:val="28"/>
        </w:rPr>
        <w:t xml:space="preserve"> с приложением информации</w:t>
      </w:r>
      <w:r>
        <w:rPr>
          <w:sz w:val="28"/>
          <w:szCs w:val="28"/>
        </w:rPr>
        <w:t xml:space="preserve"> </w:t>
      </w:r>
      <w:r w:rsidR="004B2C83">
        <w:rPr>
          <w:sz w:val="28"/>
          <w:szCs w:val="28"/>
        </w:rPr>
        <w:br/>
        <w:t xml:space="preserve">об итогах проведения </w:t>
      </w:r>
      <w:r w:rsidR="00F4274E">
        <w:rPr>
          <w:sz w:val="28"/>
          <w:szCs w:val="28"/>
        </w:rPr>
        <w:t>ве</w:t>
      </w:r>
      <w:r w:rsidR="004B2C83">
        <w:rPr>
          <w:sz w:val="28"/>
          <w:szCs w:val="28"/>
        </w:rPr>
        <w:t>сенне</w:t>
      </w:r>
      <w:r w:rsidR="00C70E7F">
        <w:rPr>
          <w:sz w:val="28"/>
          <w:szCs w:val="28"/>
        </w:rPr>
        <w:t>-полевых работ предприятиями агропромышленного комплекса в Тужинском муниципальном районе.</w:t>
      </w:r>
    </w:p>
    <w:p w:rsidR="007B0509" w:rsidRDefault="007B0509" w:rsidP="007B0509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C614E9" w:rsidRDefault="00916579" w:rsidP="005F410B">
      <w:pPr>
        <w:pStyle w:val="a3"/>
        <w:spacing w:after="480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D2300">
        <w:rPr>
          <w:sz w:val="28"/>
          <w:szCs w:val="28"/>
        </w:rPr>
        <w:tab/>
      </w:r>
      <w:r w:rsidR="001D2300">
        <w:rPr>
          <w:sz w:val="28"/>
          <w:szCs w:val="28"/>
        </w:rPr>
        <w:tab/>
      </w:r>
      <w:r w:rsidR="001D2300">
        <w:rPr>
          <w:sz w:val="28"/>
          <w:szCs w:val="28"/>
        </w:rPr>
        <w:tab/>
      </w:r>
      <w:r w:rsidR="001D2300">
        <w:rPr>
          <w:sz w:val="28"/>
          <w:szCs w:val="28"/>
        </w:rPr>
        <w:tab/>
      </w:r>
      <w:proofErr w:type="gramStart"/>
      <w:r w:rsidR="001D2300">
        <w:rPr>
          <w:sz w:val="28"/>
          <w:szCs w:val="28"/>
        </w:rPr>
        <w:tab/>
        <w:t xml:space="preserve"> </w:t>
      </w:r>
      <w:r w:rsidR="00C70E7F">
        <w:rPr>
          <w:sz w:val="28"/>
          <w:szCs w:val="28"/>
        </w:rPr>
        <w:t xml:space="preserve"> Э.Н.</w:t>
      </w:r>
      <w:proofErr w:type="gramEnd"/>
      <w:r w:rsidR="00C70E7F">
        <w:rPr>
          <w:sz w:val="28"/>
          <w:szCs w:val="28"/>
        </w:rPr>
        <w:t xml:space="preserve"> </w:t>
      </w:r>
      <w:proofErr w:type="spellStart"/>
      <w:r w:rsidR="00C70E7F">
        <w:rPr>
          <w:sz w:val="28"/>
          <w:szCs w:val="28"/>
        </w:rPr>
        <w:t>Багаев</w:t>
      </w:r>
      <w:proofErr w:type="spellEnd"/>
    </w:p>
    <w:p w:rsidR="00E5477F" w:rsidRDefault="00126652" w:rsidP="00E5477F">
      <w:pPr>
        <w:pStyle w:val="a3"/>
        <w:rPr>
          <w:sz w:val="28"/>
          <w:szCs w:val="28"/>
        </w:rPr>
      </w:pPr>
      <w:r>
        <w:rPr>
          <w:sz w:val="28"/>
          <w:szCs w:val="28"/>
        </w:rPr>
        <w:t>Г</w:t>
      </w:r>
      <w:r w:rsidR="00E547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5477F" w:rsidRPr="007B0509">
        <w:rPr>
          <w:sz w:val="28"/>
          <w:szCs w:val="28"/>
        </w:rPr>
        <w:t xml:space="preserve"> Тужинского </w:t>
      </w:r>
    </w:p>
    <w:p w:rsidR="00E5477F" w:rsidRDefault="00E5477F" w:rsidP="00E5477F">
      <w:pPr>
        <w:pStyle w:val="a3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126652">
        <w:rPr>
          <w:sz w:val="28"/>
          <w:szCs w:val="28"/>
        </w:rPr>
        <w:t>Л.В. Бледных</w:t>
      </w:r>
    </w:p>
    <w:p w:rsidR="00C614E9" w:rsidRDefault="00C614E9" w:rsidP="007B0509">
      <w:pPr>
        <w:pStyle w:val="a3"/>
        <w:rPr>
          <w:sz w:val="28"/>
          <w:szCs w:val="28"/>
        </w:rPr>
      </w:pPr>
    </w:p>
    <w:p w:rsidR="00C614E9" w:rsidRDefault="00C614E9" w:rsidP="007B0509">
      <w:pPr>
        <w:pStyle w:val="a3"/>
        <w:rPr>
          <w:sz w:val="28"/>
          <w:szCs w:val="28"/>
        </w:rPr>
      </w:pPr>
    </w:p>
    <w:p w:rsidR="00C614E9" w:rsidRDefault="00C614E9" w:rsidP="007B0509">
      <w:pPr>
        <w:pStyle w:val="a3"/>
        <w:rPr>
          <w:sz w:val="28"/>
          <w:szCs w:val="28"/>
        </w:rPr>
      </w:pPr>
    </w:p>
    <w:p w:rsidR="00C614E9" w:rsidRDefault="00C614E9" w:rsidP="007B0509">
      <w:pPr>
        <w:pStyle w:val="a3"/>
        <w:rPr>
          <w:sz w:val="28"/>
          <w:szCs w:val="28"/>
        </w:rPr>
      </w:pPr>
    </w:p>
    <w:p w:rsidR="00C614E9" w:rsidRDefault="00C614E9" w:rsidP="007B0509">
      <w:pPr>
        <w:pStyle w:val="a3"/>
        <w:rPr>
          <w:sz w:val="28"/>
          <w:szCs w:val="28"/>
        </w:rPr>
      </w:pPr>
    </w:p>
    <w:p w:rsidR="00C614E9" w:rsidRDefault="00C614E9" w:rsidP="007B0509">
      <w:pPr>
        <w:pStyle w:val="a3"/>
        <w:rPr>
          <w:sz w:val="28"/>
          <w:szCs w:val="28"/>
        </w:rPr>
      </w:pPr>
    </w:p>
    <w:p w:rsidR="00C614E9" w:rsidRDefault="00C614E9" w:rsidP="007B0509">
      <w:pPr>
        <w:pStyle w:val="a3"/>
        <w:rPr>
          <w:sz w:val="28"/>
          <w:szCs w:val="28"/>
        </w:rPr>
      </w:pPr>
    </w:p>
    <w:p w:rsidR="00C614E9" w:rsidRDefault="00C614E9" w:rsidP="00126652">
      <w:pPr>
        <w:ind w:left="652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614E9" w:rsidRDefault="00C614E9" w:rsidP="00126652">
      <w:pPr>
        <w:ind w:left="6521"/>
        <w:rPr>
          <w:sz w:val="28"/>
          <w:szCs w:val="28"/>
        </w:rPr>
      </w:pPr>
    </w:p>
    <w:p w:rsidR="00C614E9" w:rsidRDefault="00C614E9" w:rsidP="00126652">
      <w:pPr>
        <w:ind w:left="6521"/>
        <w:rPr>
          <w:sz w:val="28"/>
          <w:szCs w:val="28"/>
        </w:rPr>
      </w:pPr>
      <w:r>
        <w:rPr>
          <w:sz w:val="28"/>
          <w:szCs w:val="28"/>
        </w:rPr>
        <w:t xml:space="preserve">к решению Тужинской </w:t>
      </w:r>
    </w:p>
    <w:p w:rsidR="00C614E9" w:rsidRDefault="00C614E9" w:rsidP="00126652">
      <w:pPr>
        <w:ind w:left="6521"/>
        <w:rPr>
          <w:sz w:val="28"/>
          <w:szCs w:val="28"/>
        </w:rPr>
      </w:pPr>
      <w:r>
        <w:rPr>
          <w:sz w:val="28"/>
          <w:szCs w:val="28"/>
        </w:rPr>
        <w:t xml:space="preserve">районной Думы </w:t>
      </w:r>
    </w:p>
    <w:p w:rsidR="00C614E9" w:rsidRDefault="00C614E9" w:rsidP="00126652">
      <w:pPr>
        <w:ind w:left="6521"/>
        <w:rPr>
          <w:sz w:val="28"/>
          <w:szCs w:val="28"/>
        </w:rPr>
      </w:pPr>
      <w:r>
        <w:rPr>
          <w:sz w:val="28"/>
          <w:szCs w:val="28"/>
        </w:rPr>
        <w:t xml:space="preserve">от                          № </w:t>
      </w:r>
    </w:p>
    <w:p w:rsidR="00C614E9" w:rsidRDefault="00A90C0F" w:rsidP="00126652">
      <w:pPr>
        <w:pStyle w:val="a3"/>
        <w:spacing w:before="72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614E9" w:rsidRPr="00C614E9">
        <w:rPr>
          <w:b/>
          <w:sz w:val="28"/>
          <w:szCs w:val="28"/>
        </w:rPr>
        <w:t>б</w:t>
      </w:r>
      <w:r w:rsidR="00C614E9">
        <w:rPr>
          <w:b/>
          <w:sz w:val="28"/>
          <w:szCs w:val="28"/>
        </w:rPr>
        <w:t xml:space="preserve"> итогах проведения </w:t>
      </w:r>
      <w:r w:rsidR="00F4274E">
        <w:rPr>
          <w:b/>
          <w:sz w:val="28"/>
          <w:szCs w:val="28"/>
        </w:rPr>
        <w:t>ве</w:t>
      </w:r>
      <w:r w:rsidR="00C614E9">
        <w:rPr>
          <w:b/>
          <w:sz w:val="28"/>
          <w:szCs w:val="28"/>
        </w:rPr>
        <w:t>сенне-полевых работ предприятиями агропромышленного комплекса в Тужинском районе</w:t>
      </w:r>
    </w:p>
    <w:p w:rsidR="00126652" w:rsidRDefault="00126652" w:rsidP="00126652">
      <w:pPr>
        <w:spacing w:before="48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Тужинского района производственную деятельность осуществляют 4 сельскохозяйственных организации и 6 крестьянских (фермерских) хозяйств. В сельскохозяйственном производстве занято 150 человек. Основным видом деятельности во всех хозяйствах является выращивание зерновых, кормовых и технических культур, 2 хозяйства имеют поголовье КРС и 1 КФХ занимается разведением овец.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текущем году планировалось провести весенний сев на площади </w:t>
      </w:r>
      <w:r>
        <w:rPr>
          <w:sz w:val="28"/>
          <w:szCs w:val="28"/>
        </w:rPr>
        <w:br/>
      </w:r>
      <w:r>
        <w:rPr>
          <w:sz w:val="28"/>
          <w:szCs w:val="28"/>
        </w:rPr>
        <w:t>7154 га, к весенне-полевым работам приступили, как только поспела почва, в первых числах мая. С 8 мая начался массовый сев, но в связи с установившимися длительными неблагоприятными погодными условиями, завершился он только к 27 мая (было посеяно 85 % от плана). Полностью яровой сев был завершен к 3 июня.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структуре посевных площадей большую часть (5439 га) занимают яровые зерновые и зернобобовые культуры, план сева выполнен на 109%, из кормовых посеяно 860 га однолетних трав, 343га - беспокровные многолетние травы, подсеяно 3428 га многолетних трав (110 % к плану). Масличных и технических культур посеяно на площади 760 га, в том числе рапса ярового – 326 га, льна масличного – 319 га, конопли -105 га и горчицы белой – 10 га. Всего посеяно яровых культур 7402 га, что составляет 104 % к плану. Сев проведен кондиционными семенами районированных сортов, </w:t>
      </w:r>
      <w:r>
        <w:rPr>
          <w:sz w:val="28"/>
          <w:szCs w:val="28"/>
        </w:rPr>
        <w:br/>
      </w:r>
      <w:r>
        <w:rPr>
          <w:sz w:val="28"/>
          <w:szCs w:val="28"/>
        </w:rPr>
        <w:t>29 % яровых зерновых посеяно элитными семенами, из общей площади подсева многолетних трав 24% подсеяно элитными семенами.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весенне-полевых работ было приобретено 162 тонны минеральных удобрений в физ. весе или 61,1 тонны в </w:t>
      </w:r>
      <w:proofErr w:type="spellStart"/>
      <w:r>
        <w:rPr>
          <w:sz w:val="28"/>
          <w:szCs w:val="28"/>
        </w:rPr>
        <w:t>д.в</w:t>
      </w:r>
      <w:proofErr w:type="spellEnd"/>
      <w:r>
        <w:rPr>
          <w:sz w:val="28"/>
          <w:szCs w:val="28"/>
        </w:rPr>
        <w:t xml:space="preserve">., что составляет 40% к уровню 2021 года (в 2021 году было внесено 151,3 тонн </w:t>
      </w:r>
      <w:proofErr w:type="spellStart"/>
      <w:r>
        <w:rPr>
          <w:sz w:val="28"/>
          <w:szCs w:val="28"/>
        </w:rPr>
        <w:t>д.в</w:t>
      </w:r>
      <w:proofErr w:type="spellEnd"/>
      <w:r>
        <w:rPr>
          <w:sz w:val="28"/>
          <w:szCs w:val="28"/>
        </w:rPr>
        <w:t xml:space="preserve">.). Снижение количества приобретения и внесения минеральных удобрений обусловлено ростом цен на них, а также вследствие засухи 2021 года не все хозяйства располагали средствами для их покупки.  Из 10 хозяйств 7 вели сев протравленными семенами, всего для проведения весеннего комплекса работ </w:t>
      </w:r>
      <w:r>
        <w:rPr>
          <w:sz w:val="28"/>
          <w:szCs w:val="28"/>
        </w:rPr>
        <w:lastRenderedPageBreak/>
        <w:t xml:space="preserve">было приобретено 600 литров химических и 1440 биологических препаратов, </w:t>
      </w:r>
      <w:proofErr w:type="spellStart"/>
      <w:r>
        <w:rPr>
          <w:sz w:val="28"/>
          <w:szCs w:val="28"/>
        </w:rPr>
        <w:t>гумата</w:t>
      </w:r>
      <w:proofErr w:type="spellEnd"/>
      <w:r>
        <w:rPr>
          <w:sz w:val="28"/>
          <w:szCs w:val="28"/>
        </w:rPr>
        <w:t xml:space="preserve"> – 2025 литров. Помимо протравливания семян биопрепараты использовались и продолжают использоваться для обработки по вегетации, в том числе совместно с гербицидами. 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весенний период проводились мероприятия по уходу за озимыми культурами и многолетними травами. Всего проведена подкормка озимых на площади 370 га – 19,7 % от плана, многолетние травы подкормлены на площади 903 га -10% от плана. Проведено боронование на площади 2573 га многолетних трав и 310 га озимых.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сроки проведения весенне-полевых работ ввиду неблагоприятных погодных условий оказались сильно растянутыми, хозяйства практически сразу начали проводить уходы за посевами. На текущую дату в районе обработано гербицидами 1140 га, подкормлено 1713 га, обработано инсектицидами 106 га. Данные виды работ будут продолжены по мере необходимости в их проведении и исходя из наличия СЗР в хозяйствах.  Хозяйства, имеющие поголовье КРС, начали скашивать многолетние травы на зеленый корм и добавлять их в рацион животных, к заготовке кормов по состоянию на </w:t>
      </w:r>
      <w:proofErr w:type="gramStart"/>
      <w:r>
        <w:rPr>
          <w:sz w:val="28"/>
          <w:szCs w:val="28"/>
        </w:rPr>
        <w:t>20.06.2022  пока</w:t>
      </w:r>
      <w:proofErr w:type="gramEnd"/>
      <w:r>
        <w:rPr>
          <w:sz w:val="28"/>
          <w:szCs w:val="28"/>
        </w:rPr>
        <w:t xml:space="preserve"> не приступили.</w:t>
      </w:r>
    </w:p>
    <w:p w:rsidR="00126652" w:rsidRDefault="00126652" w:rsidP="00126652">
      <w:pPr>
        <w:spacing w:line="276" w:lineRule="auto"/>
        <w:ind w:firstLine="708"/>
        <w:jc w:val="center"/>
        <w:rPr>
          <w:sz w:val="28"/>
          <w:szCs w:val="28"/>
        </w:rPr>
      </w:pPr>
    </w:p>
    <w:p w:rsidR="00126652" w:rsidRPr="00126652" w:rsidRDefault="00126652" w:rsidP="00126652">
      <w:pPr>
        <w:spacing w:line="276" w:lineRule="auto"/>
        <w:ind w:firstLine="708"/>
        <w:jc w:val="center"/>
        <w:rPr>
          <w:sz w:val="28"/>
          <w:szCs w:val="28"/>
        </w:rPr>
      </w:pPr>
      <w:r w:rsidRPr="00126652">
        <w:rPr>
          <w:sz w:val="28"/>
          <w:szCs w:val="28"/>
        </w:rPr>
        <w:t xml:space="preserve">Об итогах деятельности сельхозпредприятий и КФХ </w:t>
      </w:r>
    </w:p>
    <w:p w:rsidR="00126652" w:rsidRDefault="00126652" w:rsidP="00126652">
      <w:pPr>
        <w:spacing w:line="276" w:lineRule="auto"/>
        <w:ind w:firstLine="708"/>
        <w:jc w:val="center"/>
        <w:rPr>
          <w:sz w:val="28"/>
          <w:szCs w:val="28"/>
        </w:rPr>
      </w:pPr>
      <w:r w:rsidRPr="00126652">
        <w:rPr>
          <w:sz w:val="28"/>
          <w:szCs w:val="28"/>
        </w:rPr>
        <w:t>за 1 квартал текущего года</w:t>
      </w:r>
    </w:p>
    <w:p w:rsidR="00126652" w:rsidRPr="00126652" w:rsidRDefault="00126652" w:rsidP="00126652">
      <w:pPr>
        <w:spacing w:line="276" w:lineRule="auto"/>
        <w:ind w:firstLine="708"/>
        <w:jc w:val="center"/>
        <w:rPr>
          <w:sz w:val="28"/>
          <w:szCs w:val="28"/>
        </w:rPr>
      </w:pP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01.06.2022 года в сельхозпредприятиях и КФХ содержится </w:t>
      </w:r>
      <w:proofErr w:type="gramStart"/>
      <w:r>
        <w:rPr>
          <w:sz w:val="28"/>
          <w:szCs w:val="28"/>
        </w:rPr>
        <w:t>1203  головы</w:t>
      </w:r>
      <w:proofErr w:type="gramEnd"/>
      <w:r>
        <w:rPr>
          <w:sz w:val="28"/>
          <w:szCs w:val="28"/>
        </w:rPr>
        <w:t xml:space="preserve"> крупного рогатого скота (102 % к уровню прошлого года),  в том числе </w:t>
      </w:r>
      <w:proofErr w:type="spellStart"/>
      <w:r>
        <w:rPr>
          <w:sz w:val="28"/>
          <w:szCs w:val="28"/>
        </w:rPr>
        <w:t>коров</w:t>
      </w:r>
      <w:proofErr w:type="spellEnd"/>
      <w:r>
        <w:rPr>
          <w:sz w:val="28"/>
          <w:szCs w:val="28"/>
        </w:rPr>
        <w:t xml:space="preserve"> 475 голов(100%). За отчетный период </w:t>
      </w:r>
      <w:proofErr w:type="gramStart"/>
      <w:r>
        <w:rPr>
          <w:sz w:val="28"/>
          <w:szCs w:val="28"/>
        </w:rPr>
        <w:t>валовой  надой</w:t>
      </w:r>
      <w:proofErr w:type="gramEnd"/>
      <w:r>
        <w:rPr>
          <w:sz w:val="28"/>
          <w:szCs w:val="28"/>
        </w:rPr>
        <w:t xml:space="preserve">  молока  составил 9429  центнеров, 92 %  к уровню прошлого года, при продуктивности дойного стада 1985 кг от коровы,92% к уровню прошлого года. Причиной </w:t>
      </w:r>
      <w:proofErr w:type="gramStart"/>
      <w:r>
        <w:rPr>
          <w:sz w:val="28"/>
          <w:szCs w:val="28"/>
        </w:rPr>
        <w:t>снижения  продуктивности</w:t>
      </w:r>
      <w:proofErr w:type="gramEnd"/>
      <w:r>
        <w:rPr>
          <w:sz w:val="28"/>
          <w:szCs w:val="28"/>
        </w:rPr>
        <w:t xml:space="preserve"> дойного стада является низкая обеспеченность грубыми и сочными кормами. В 2021 голу при потребности 25 </w:t>
      </w:r>
      <w:proofErr w:type="spellStart"/>
      <w:r>
        <w:rPr>
          <w:sz w:val="28"/>
          <w:szCs w:val="28"/>
        </w:rPr>
        <w:t>цн</w:t>
      </w:r>
      <w:proofErr w:type="spellEnd"/>
      <w:r>
        <w:rPr>
          <w:sz w:val="28"/>
          <w:szCs w:val="28"/>
        </w:rPr>
        <w:t xml:space="preserve"> к. </w:t>
      </w:r>
      <w:proofErr w:type="spellStart"/>
      <w:r>
        <w:rPr>
          <w:sz w:val="28"/>
          <w:szCs w:val="28"/>
        </w:rPr>
        <w:t>ед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 xml:space="preserve">. голову скота было заготовлено 15,5 </w:t>
      </w:r>
      <w:proofErr w:type="spellStart"/>
      <w:r>
        <w:rPr>
          <w:sz w:val="28"/>
          <w:szCs w:val="28"/>
        </w:rPr>
        <w:t>цн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к.ед</w:t>
      </w:r>
      <w:proofErr w:type="spellEnd"/>
      <w:r>
        <w:rPr>
          <w:sz w:val="28"/>
          <w:szCs w:val="28"/>
        </w:rPr>
        <w:t xml:space="preserve">. По результатам </w:t>
      </w:r>
      <w:proofErr w:type="gramStart"/>
      <w:r>
        <w:rPr>
          <w:sz w:val="28"/>
          <w:szCs w:val="28"/>
        </w:rPr>
        <w:t>исследования  качества</w:t>
      </w:r>
      <w:proofErr w:type="gramEnd"/>
      <w:r>
        <w:rPr>
          <w:sz w:val="28"/>
          <w:szCs w:val="28"/>
        </w:rPr>
        <w:t xml:space="preserve"> кормов в </w:t>
      </w:r>
      <w:proofErr w:type="spellStart"/>
      <w:r>
        <w:rPr>
          <w:sz w:val="28"/>
          <w:szCs w:val="28"/>
        </w:rPr>
        <w:t>Яранской</w:t>
      </w:r>
      <w:proofErr w:type="spellEnd"/>
      <w:r>
        <w:rPr>
          <w:sz w:val="28"/>
          <w:szCs w:val="28"/>
        </w:rPr>
        <w:t xml:space="preserve"> ветлаборатории  из восьми проб три пробы силоса признаны непригодными к скармливанию по кислотности и повышенному содержанию масляной кислоты. Ввиду недостаточного количества заготовленных грубых и сочных кормов не самого лучшего качества (62% от плана), в хозяйствах с самого начала зимовки 2021-2022 года идет спад валового производства молока к уровню прошлого года. По состоянию на 1.06.2022 года валовый надой молока снизился на 800 </w:t>
      </w:r>
      <w:proofErr w:type="spellStart"/>
      <w:r>
        <w:rPr>
          <w:sz w:val="28"/>
          <w:szCs w:val="28"/>
        </w:rPr>
        <w:t>цн</w:t>
      </w:r>
      <w:proofErr w:type="spellEnd"/>
      <w:r>
        <w:rPr>
          <w:sz w:val="28"/>
          <w:szCs w:val="28"/>
        </w:rPr>
        <w:t xml:space="preserve"> к аналогичному уровню прошлого года.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Реализовано скота в живом весе 553 центнера, 78% к уровню прошлого </w:t>
      </w:r>
      <w:proofErr w:type="gramStart"/>
      <w:r>
        <w:rPr>
          <w:sz w:val="28"/>
          <w:szCs w:val="28"/>
        </w:rPr>
        <w:t>года .</w:t>
      </w:r>
      <w:proofErr w:type="gramEnd"/>
      <w:r>
        <w:rPr>
          <w:sz w:val="28"/>
          <w:szCs w:val="28"/>
        </w:rPr>
        <w:t xml:space="preserve"> Среднесуточный привес молодняка КРС увеличился </w:t>
      </w:r>
      <w:proofErr w:type="gramStart"/>
      <w:r>
        <w:rPr>
          <w:sz w:val="28"/>
          <w:szCs w:val="28"/>
        </w:rPr>
        <w:t>на  4</w:t>
      </w:r>
      <w:proofErr w:type="gramEnd"/>
      <w:r>
        <w:rPr>
          <w:sz w:val="28"/>
          <w:szCs w:val="28"/>
        </w:rPr>
        <w:t xml:space="preserve"> % и составил 463 грамма.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государственной поддержки сельхозпредприятий и КФХ в 1 квартале составил 11 </w:t>
      </w:r>
      <w:proofErr w:type="spellStart"/>
      <w:proofErr w:type="gramStart"/>
      <w:r>
        <w:rPr>
          <w:sz w:val="28"/>
          <w:szCs w:val="28"/>
        </w:rPr>
        <w:t>млн.рублей</w:t>
      </w:r>
      <w:proofErr w:type="spellEnd"/>
      <w:proofErr w:type="gramEnd"/>
      <w:r>
        <w:rPr>
          <w:sz w:val="28"/>
          <w:szCs w:val="28"/>
        </w:rPr>
        <w:t>, 106 % к уровню 2021года.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Выручка от реализации продукции в сельхозпредприятиях за 1 квартал 2022 </w:t>
      </w:r>
      <w:proofErr w:type="gramStart"/>
      <w:r>
        <w:rPr>
          <w:sz w:val="28"/>
          <w:szCs w:val="28"/>
        </w:rPr>
        <w:t>года  составила</w:t>
      </w:r>
      <w:proofErr w:type="gramEnd"/>
      <w:r>
        <w:rPr>
          <w:sz w:val="28"/>
          <w:szCs w:val="28"/>
        </w:rPr>
        <w:t xml:space="preserve"> 36,8 млн. рублей или  81 % к уровню прошлого года. </w:t>
      </w:r>
    </w:p>
    <w:p w:rsidR="00126652" w:rsidRDefault="00126652" w:rsidP="0012665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Сельхозпредприятиями в 1 квартале 2022 года получена прибыль 15,1 млн. рублей, 56 % к 1 кварталу 2021 года, рентабельность производства составила + </w:t>
      </w:r>
      <w:proofErr w:type="gramStart"/>
      <w:r>
        <w:rPr>
          <w:sz w:val="28"/>
          <w:szCs w:val="28"/>
        </w:rPr>
        <w:t>44  %</w:t>
      </w:r>
      <w:proofErr w:type="gramEnd"/>
      <w:r>
        <w:rPr>
          <w:sz w:val="28"/>
          <w:szCs w:val="28"/>
        </w:rPr>
        <w:t xml:space="preserve"> .  Во все уровни бюджетов уплачено налогов и сборов 5,6</w:t>
      </w:r>
    </w:p>
    <w:p w:rsidR="00126652" w:rsidRDefault="00126652" w:rsidP="001266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млн. рублей, 164% к уровню прошлого года, в том числе НДФЛ 1млн.рублей. </w:t>
      </w:r>
      <w:proofErr w:type="gramStart"/>
      <w:r>
        <w:rPr>
          <w:sz w:val="28"/>
          <w:szCs w:val="28"/>
        </w:rPr>
        <w:t>Среднесписочная  численность</w:t>
      </w:r>
      <w:proofErr w:type="gramEnd"/>
      <w:r>
        <w:rPr>
          <w:sz w:val="28"/>
          <w:szCs w:val="28"/>
        </w:rPr>
        <w:t xml:space="preserve"> работников за 1 квартал 2022 года  в сельхозпредприятиях составила 117 человек, 92%  к уровню прошлого года. Среднемесячная заработная плата </w:t>
      </w:r>
      <w:proofErr w:type="gramStart"/>
      <w:r>
        <w:rPr>
          <w:sz w:val="28"/>
          <w:szCs w:val="28"/>
        </w:rPr>
        <w:t>составила  22649</w:t>
      </w:r>
      <w:proofErr w:type="gramEnd"/>
      <w:r>
        <w:rPr>
          <w:sz w:val="28"/>
          <w:szCs w:val="28"/>
        </w:rPr>
        <w:t xml:space="preserve"> рублей, 111 % к уровню прошлого года.  Дебиторская задолженность на 1.04.2021г. составила 62,3 млн.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рублей,171 % к уровню прошлого года; остаток ссудной задолженности по инвестиционным кредитам 33,1 млн.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(99%), остаток ссудной задолженности по краткосрочным кредитам и </w:t>
      </w:r>
      <w:proofErr w:type="gramStart"/>
      <w:r>
        <w:rPr>
          <w:sz w:val="28"/>
          <w:szCs w:val="28"/>
        </w:rPr>
        <w:t>займам  26</w:t>
      </w:r>
      <w:proofErr w:type="gramEnd"/>
      <w:r>
        <w:rPr>
          <w:sz w:val="28"/>
          <w:szCs w:val="28"/>
        </w:rPr>
        <w:t>,2 млн.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(158 %), кредиторская задолженность 25,8 млн.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рублей(64%). В 1 квартале 2022 сельхозтоваропроизводители района приобрели кормоуборочный комбайн Дон-680, посевной комплекс «</w:t>
      </w:r>
      <w:proofErr w:type="spellStart"/>
      <w:r>
        <w:rPr>
          <w:sz w:val="28"/>
          <w:szCs w:val="28"/>
        </w:rPr>
        <w:t>Лемкен</w:t>
      </w:r>
      <w:proofErr w:type="spellEnd"/>
      <w:r>
        <w:rPr>
          <w:sz w:val="28"/>
          <w:szCs w:val="28"/>
        </w:rPr>
        <w:t>», линию гранулирования для производства комб</w:t>
      </w:r>
      <w:bookmarkStart w:id="0" w:name="_GoBack"/>
      <w:bookmarkEnd w:id="0"/>
      <w:r>
        <w:rPr>
          <w:sz w:val="28"/>
          <w:szCs w:val="28"/>
        </w:rPr>
        <w:t>икормов. Объем инвестиций составил 30,</w:t>
      </w:r>
      <w:proofErr w:type="gramStart"/>
      <w:r>
        <w:rPr>
          <w:sz w:val="28"/>
          <w:szCs w:val="28"/>
        </w:rPr>
        <w:t>4  млн.</w:t>
      </w:r>
      <w:proofErr w:type="gramEnd"/>
      <w:r>
        <w:rPr>
          <w:sz w:val="28"/>
          <w:szCs w:val="28"/>
        </w:rPr>
        <w:t xml:space="preserve"> рублей.</w:t>
      </w:r>
    </w:p>
    <w:p w:rsidR="00126652" w:rsidRDefault="00126652" w:rsidP="00126652">
      <w:pPr>
        <w:spacing w:line="276" w:lineRule="auto"/>
        <w:jc w:val="both"/>
        <w:rPr>
          <w:sz w:val="28"/>
          <w:szCs w:val="28"/>
        </w:rPr>
      </w:pPr>
    </w:p>
    <w:p w:rsidR="00767A6F" w:rsidRDefault="00767A6F" w:rsidP="00B1509A">
      <w:pPr>
        <w:jc w:val="both"/>
        <w:rPr>
          <w:sz w:val="28"/>
          <w:szCs w:val="28"/>
        </w:rPr>
      </w:pPr>
    </w:p>
    <w:p w:rsidR="00B1509A" w:rsidRDefault="00202074" w:rsidP="00B150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сектором сельского хозяйства </w:t>
      </w:r>
    </w:p>
    <w:p w:rsidR="00B1509A" w:rsidRDefault="00202074" w:rsidP="00B1509A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Туж</w:t>
      </w:r>
      <w:r w:rsidR="00B1509A">
        <w:rPr>
          <w:sz w:val="28"/>
          <w:szCs w:val="28"/>
        </w:rPr>
        <w:t xml:space="preserve">инского </w:t>
      </w:r>
    </w:p>
    <w:p w:rsidR="00A90C0F" w:rsidRDefault="00B1509A" w:rsidP="00B1509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   З.С. Сысоева</w:t>
      </w:r>
    </w:p>
    <w:p w:rsidR="00126652" w:rsidRDefault="00126652" w:rsidP="00B1509A">
      <w:pPr>
        <w:jc w:val="both"/>
        <w:rPr>
          <w:sz w:val="28"/>
          <w:szCs w:val="28"/>
        </w:rPr>
      </w:pPr>
    </w:p>
    <w:p w:rsidR="00126652" w:rsidRDefault="00126652" w:rsidP="00B1509A">
      <w:pPr>
        <w:jc w:val="both"/>
        <w:rPr>
          <w:sz w:val="28"/>
          <w:szCs w:val="28"/>
        </w:rPr>
      </w:pPr>
    </w:p>
    <w:p w:rsidR="00126652" w:rsidRPr="0055095D" w:rsidRDefault="00126652" w:rsidP="0012665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126652" w:rsidRPr="0055095D" w:rsidSect="00E5477F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DB8" w:rsidRDefault="00393DB8" w:rsidP="00E478BC">
      <w:r>
        <w:separator/>
      </w:r>
    </w:p>
  </w:endnote>
  <w:endnote w:type="continuationSeparator" w:id="0">
    <w:p w:rsidR="00393DB8" w:rsidRDefault="00393DB8" w:rsidP="00E4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DB8" w:rsidRDefault="00393DB8" w:rsidP="00E478BC">
      <w:r>
        <w:separator/>
      </w:r>
    </w:p>
  </w:footnote>
  <w:footnote w:type="continuationSeparator" w:id="0">
    <w:p w:rsidR="00393DB8" w:rsidRDefault="00393DB8" w:rsidP="00E47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8BC" w:rsidRPr="00E478BC" w:rsidRDefault="00E478BC" w:rsidP="00E478BC">
    <w:pPr>
      <w:pStyle w:val="a8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A589D"/>
    <w:multiLevelType w:val="hybridMultilevel"/>
    <w:tmpl w:val="E0104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6D6"/>
    <w:rsid w:val="000404A5"/>
    <w:rsid w:val="0009409A"/>
    <w:rsid w:val="000D7AE9"/>
    <w:rsid w:val="001009AE"/>
    <w:rsid w:val="001031BB"/>
    <w:rsid w:val="00126652"/>
    <w:rsid w:val="00186F9E"/>
    <w:rsid w:val="00190AEC"/>
    <w:rsid w:val="001D0A69"/>
    <w:rsid w:val="001D2300"/>
    <w:rsid w:val="001D676C"/>
    <w:rsid w:val="001E0132"/>
    <w:rsid w:val="00202074"/>
    <w:rsid w:val="002B04E2"/>
    <w:rsid w:val="002F4920"/>
    <w:rsid w:val="0030651E"/>
    <w:rsid w:val="00330CE6"/>
    <w:rsid w:val="00346E9A"/>
    <w:rsid w:val="00367505"/>
    <w:rsid w:val="00376322"/>
    <w:rsid w:val="00393DB8"/>
    <w:rsid w:val="003E4FA9"/>
    <w:rsid w:val="00446003"/>
    <w:rsid w:val="00460A6B"/>
    <w:rsid w:val="004B2C83"/>
    <w:rsid w:val="004E1AFB"/>
    <w:rsid w:val="0055095D"/>
    <w:rsid w:val="005F410B"/>
    <w:rsid w:val="006F58D1"/>
    <w:rsid w:val="007462A9"/>
    <w:rsid w:val="00747506"/>
    <w:rsid w:val="00767A6F"/>
    <w:rsid w:val="007936D6"/>
    <w:rsid w:val="007B0509"/>
    <w:rsid w:val="008314D9"/>
    <w:rsid w:val="00862FCB"/>
    <w:rsid w:val="008B1180"/>
    <w:rsid w:val="008E69C2"/>
    <w:rsid w:val="008F20C0"/>
    <w:rsid w:val="00916579"/>
    <w:rsid w:val="00935705"/>
    <w:rsid w:val="009B2240"/>
    <w:rsid w:val="009E3976"/>
    <w:rsid w:val="00A84230"/>
    <w:rsid w:val="00A90C0F"/>
    <w:rsid w:val="00AC48A6"/>
    <w:rsid w:val="00B1509A"/>
    <w:rsid w:val="00B24D85"/>
    <w:rsid w:val="00B5574B"/>
    <w:rsid w:val="00B61C07"/>
    <w:rsid w:val="00B66829"/>
    <w:rsid w:val="00C14F68"/>
    <w:rsid w:val="00C56741"/>
    <w:rsid w:val="00C614E9"/>
    <w:rsid w:val="00C70E7F"/>
    <w:rsid w:val="00C84166"/>
    <w:rsid w:val="00CA19B5"/>
    <w:rsid w:val="00CF11E5"/>
    <w:rsid w:val="00D3243A"/>
    <w:rsid w:val="00D328DE"/>
    <w:rsid w:val="00D61B34"/>
    <w:rsid w:val="00DE18DF"/>
    <w:rsid w:val="00E25BC1"/>
    <w:rsid w:val="00E478BC"/>
    <w:rsid w:val="00E5477F"/>
    <w:rsid w:val="00E97C13"/>
    <w:rsid w:val="00EB1C28"/>
    <w:rsid w:val="00F4274E"/>
    <w:rsid w:val="00F633E4"/>
    <w:rsid w:val="00FA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56358B"/>
  <w15:docId w15:val="{4F061262-D889-47FE-A6E6-326AEBC60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93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36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6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86F9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E47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478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47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478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93B03-2AEE-4345-A692-22854021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20</cp:revision>
  <cp:lastPrinted>2022-06-21T08:11:00Z</cp:lastPrinted>
  <dcterms:created xsi:type="dcterms:W3CDTF">2019-08-05T12:52:00Z</dcterms:created>
  <dcterms:modified xsi:type="dcterms:W3CDTF">2022-06-21T08:14:00Z</dcterms:modified>
</cp:coreProperties>
</file>